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4050"/>
        <w:gridCol w:w="1170"/>
        <w:gridCol w:w="3690"/>
      </w:tblGrid>
      <w:tr w:rsidR="00F92E89" w:rsidRPr="005C7866" w14:paraId="4840FA2F" w14:textId="77777777" w:rsidTr="00F9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12624" w14:textId="667CD065" w:rsidR="00F92E89" w:rsidRPr="005C7866" w:rsidRDefault="00F92E89" w:rsidP="00EE61C7">
            <w:r w:rsidRPr="005C7866">
              <w:rPr>
                <w:b/>
              </w:rPr>
              <w:t>AS IT IS WRITTEN …</w:t>
            </w:r>
            <w:r>
              <w:t xml:space="preserve"> (Romans 3:10-18)</w:t>
            </w:r>
          </w:p>
        </w:tc>
      </w:tr>
      <w:tr w:rsidR="00F92E89" w:rsidRPr="005C7866" w14:paraId="11D96AFA" w14:textId="77777777" w:rsidTr="00F9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55F" w14:textId="77777777" w:rsidR="00F92E89" w:rsidRPr="005C7866" w:rsidRDefault="00F92E89" w:rsidP="00EE61C7">
            <w:r w:rsidRPr="005C7866">
              <w:t>3:10–12</w:t>
            </w:r>
          </w:p>
          <w:p w14:paraId="2102C7B9" w14:textId="77777777" w:rsidR="00F92E89" w:rsidRPr="005C7866" w:rsidRDefault="00F92E89" w:rsidP="00EE61C7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C194" w14:textId="77777777" w:rsidR="00F92E89" w:rsidRPr="005C7866" w:rsidRDefault="00F92E89" w:rsidP="00EE61C7">
            <w:r w:rsidRPr="005C7866">
              <w:t xml:space="preserve">“There is none righteous, not even one; There is none who understands, </w:t>
            </w:r>
            <w:proofErr w:type="gramStart"/>
            <w:r w:rsidRPr="005C7866">
              <w:t>There</w:t>
            </w:r>
            <w:proofErr w:type="gramEnd"/>
            <w:r w:rsidRPr="005C7866">
              <w:t xml:space="preserve"> is none who seeks for God; All have turned aside, together they have become useless; There is none who does good, There is not even one.”</w:t>
            </w:r>
          </w:p>
          <w:p w14:paraId="6B72F52C" w14:textId="77777777" w:rsidR="00F92E89" w:rsidRPr="005C7866" w:rsidRDefault="00F92E89" w:rsidP="00EE61C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1D9" w14:textId="77777777" w:rsidR="00F92E89" w:rsidRPr="005C7866" w:rsidRDefault="00F92E89" w:rsidP="00EE61C7">
            <w:r w:rsidRPr="005C7866">
              <w:t xml:space="preserve">Ps. 14:1–3 </w:t>
            </w:r>
            <w:r>
              <w:br/>
            </w:r>
            <w:r w:rsidRPr="005C7866">
              <w:t>(Ps. 53:1–3)</w:t>
            </w:r>
          </w:p>
          <w:p w14:paraId="5FCBFBC9" w14:textId="77777777" w:rsidR="00F92E89" w:rsidRPr="005C7866" w:rsidRDefault="00F92E89" w:rsidP="00EE61C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219" w14:textId="113F609C" w:rsidR="00F92E89" w:rsidRPr="005C7866" w:rsidRDefault="00F92E89" w:rsidP="00EE61C7">
            <w:r w:rsidRPr="005C7866">
              <w:t xml:space="preserve">The fool has said in his heart, “There is no God.” They are corrupt, they have committed abominable deeds; There is no one who does good. The LORD has looked down from heaven upon the sons of men </w:t>
            </w:r>
            <w:proofErr w:type="gramStart"/>
            <w:r w:rsidRPr="005C7866">
              <w:t>To</w:t>
            </w:r>
            <w:proofErr w:type="gramEnd"/>
            <w:r w:rsidRPr="005C7866">
              <w:t xml:space="preserve"> see if there are any who understand, Who seek after God. They have all turned aside, together they have become corrupt; There is no one who does good, not even one.</w:t>
            </w:r>
          </w:p>
        </w:tc>
      </w:tr>
      <w:tr w:rsidR="00F92E89" w:rsidRPr="005C7866" w14:paraId="323A3664" w14:textId="77777777" w:rsidTr="00F9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FE4" w14:textId="77777777" w:rsidR="00F92E89" w:rsidRPr="005C7866" w:rsidRDefault="00F92E89" w:rsidP="00EE61C7"/>
          <w:p w14:paraId="0C0DAB14" w14:textId="77777777" w:rsidR="00F92E89" w:rsidRPr="005C7866" w:rsidRDefault="00F92E89" w:rsidP="00EE61C7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B4D" w14:textId="77777777" w:rsidR="00F92E89" w:rsidRPr="005C7866" w:rsidRDefault="00F92E89" w:rsidP="00EE61C7"/>
          <w:p w14:paraId="664C02D1" w14:textId="77777777" w:rsidR="00F92E89" w:rsidRPr="005C7866" w:rsidRDefault="00F92E89" w:rsidP="00EE61C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E76" w14:textId="77777777" w:rsidR="00F92E89" w:rsidRPr="005C7866" w:rsidRDefault="00F92E89" w:rsidP="00EE61C7">
            <w:r w:rsidRPr="005C7866">
              <w:t>Eccl. 7:20</w:t>
            </w:r>
          </w:p>
          <w:p w14:paraId="770CD2DF" w14:textId="77777777" w:rsidR="00F92E89" w:rsidRPr="005C7866" w:rsidRDefault="00F92E89" w:rsidP="00EE61C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005" w14:textId="4769EE87" w:rsidR="00F92E89" w:rsidRPr="005C7866" w:rsidRDefault="00F92E89" w:rsidP="00EE61C7">
            <w:r w:rsidRPr="005C7866">
              <w:t>Indeed, there is not a righteous man on earth who continually does good and who never sins.</w:t>
            </w:r>
          </w:p>
        </w:tc>
      </w:tr>
      <w:tr w:rsidR="00F92E89" w:rsidRPr="005C7866" w14:paraId="502623D6" w14:textId="77777777" w:rsidTr="00F9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567E" w14:textId="77777777" w:rsidR="00F92E89" w:rsidRPr="005C7866" w:rsidRDefault="00F92E89" w:rsidP="00EE61C7">
            <w:r w:rsidRPr="005C7866">
              <w:t>3:13</w:t>
            </w:r>
          </w:p>
          <w:p w14:paraId="45141A82" w14:textId="77777777" w:rsidR="00F92E89" w:rsidRPr="005C7866" w:rsidRDefault="00F92E89" w:rsidP="00EE61C7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516" w14:textId="77777777" w:rsidR="00F92E89" w:rsidRPr="005C7866" w:rsidRDefault="00F92E89" w:rsidP="00EE61C7">
            <w:r w:rsidRPr="005C7866">
              <w:t xml:space="preserve">“Their throat is an open grave, </w:t>
            </w:r>
            <w:proofErr w:type="gramStart"/>
            <w:r w:rsidRPr="005C7866">
              <w:t>With</w:t>
            </w:r>
            <w:proofErr w:type="gramEnd"/>
            <w:r w:rsidRPr="005C7866">
              <w:t xml:space="preserve"> their tongues they keep deceiving,”</w:t>
            </w:r>
          </w:p>
          <w:p w14:paraId="39B4C7E3" w14:textId="77777777" w:rsidR="00F92E89" w:rsidRPr="005C7866" w:rsidRDefault="00F92E89" w:rsidP="00EE61C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076" w14:textId="77777777" w:rsidR="00F92E89" w:rsidRPr="005C7866" w:rsidRDefault="00F92E89" w:rsidP="00EE61C7">
            <w:r w:rsidRPr="005C7866">
              <w:t>Ps. 5:9</w:t>
            </w:r>
          </w:p>
          <w:p w14:paraId="2D9B3645" w14:textId="77777777" w:rsidR="00F92E89" w:rsidRPr="005C7866" w:rsidRDefault="00F92E89" w:rsidP="00EE61C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0233" w14:textId="45F0912D" w:rsidR="00F92E89" w:rsidRPr="005C7866" w:rsidRDefault="00F92E89" w:rsidP="00EE61C7">
            <w:r w:rsidRPr="005C7866">
              <w:t xml:space="preserve">There is nothing reliable in what they </w:t>
            </w:r>
            <w:proofErr w:type="gramStart"/>
            <w:r w:rsidRPr="005C7866">
              <w:t>say;</w:t>
            </w:r>
            <w:proofErr w:type="gramEnd"/>
            <w:r w:rsidRPr="005C7866">
              <w:t xml:space="preserve"> Their inward part is destruction itself. Their throat is an open grave; They flatter with their tongue.</w:t>
            </w:r>
          </w:p>
        </w:tc>
      </w:tr>
      <w:tr w:rsidR="00F92E89" w:rsidRPr="005C7866" w14:paraId="4188E751" w14:textId="77777777" w:rsidTr="00F9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A341" w14:textId="77777777" w:rsidR="00F92E89" w:rsidRPr="005C7866" w:rsidRDefault="00F92E89" w:rsidP="00EE61C7"/>
          <w:p w14:paraId="5838DEA3" w14:textId="77777777" w:rsidR="00F92E89" w:rsidRPr="005C7866" w:rsidRDefault="00F92E89" w:rsidP="00EE61C7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DE1" w14:textId="77777777" w:rsidR="00F92E89" w:rsidRPr="005C7866" w:rsidRDefault="00F92E89" w:rsidP="00EE61C7">
            <w:r w:rsidRPr="005C7866">
              <w:t>“The poison of asps is under their lips”</w:t>
            </w:r>
          </w:p>
          <w:p w14:paraId="62CFA255" w14:textId="77777777" w:rsidR="00F92E89" w:rsidRPr="005C7866" w:rsidRDefault="00F92E89" w:rsidP="00EE61C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FAA" w14:textId="77777777" w:rsidR="00F92E89" w:rsidRPr="005C7866" w:rsidRDefault="00F92E89" w:rsidP="00EE61C7">
            <w:r w:rsidRPr="005C7866">
              <w:t>Ps. 140:3</w:t>
            </w:r>
          </w:p>
          <w:p w14:paraId="01FB3F1C" w14:textId="77777777" w:rsidR="00F92E89" w:rsidRPr="005C7866" w:rsidRDefault="00F92E89" w:rsidP="00EE61C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2EF" w14:textId="38FE46E9" w:rsidR="00F92E89" w:rsidRPr="005C7866" w:rsidRDefault="00F92E89" w:rsidP="00EE61C7">
            <w:r w:rsidRPr="005C7866">
              <w:t>They sharpen their tongues as a serpent; Poison of a viper is under their lips.</w:t>
            </w:r>
          </w:p>
        </w:tc>
      </w:tr>
      <w:tr w:rsidR="00F92E89" w:rsidRPr="005C7866" w14:paraId="4202A310" w14:textId="77777777" w:rsidTr="00F9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815" w14:textId="77777777" w:rsidR="00F92E89" w:rsidRPr="005C7866" w:rsidRDefault="00F92E89" w:rsidP="00EE61C7">
            <w:r w:rsidRPr="005C7866">
              <w:t>3:14</w:t>
            </w:r>
          </w:p>
          <w:p w14:paraId="06546650" w14:textId="77777777" w:rsidR="00F92E89" w:rsidRPr="005C7866" w:rsidRDefault="00F92E89" w:rsidP="00EE61C7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5E1" w14:textId="77777777" w:rsidR="00F92E89" w:rsidRPr="005C7866" w:rsidRDefault="00F92E89" w:rsidP="00EE61C7">
            <w:r w:rsidRPr="005C7866">
              <w:t>“Whose mouth is full of cursing and bitterness”</w:t>
            </w:r>
          </w:p>
          <w:p w14:paraId="7FE53921" w14:textId="77777777" w:rsidR="00F92E89" w:rsidRPr="005C7866" w:rsidRDefault="00F92E89" w:rsidP="00EE61C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9283" w14:textId="77777777" w:rsidR="00F92E89" w:rsidRPr="005C7866" w:rsidRDefault="00F92E89" w:rsidP="00EE61C7">
            <w:r w:rsidRPr="005C7866">
              <w:t>Ps. 10:7</w:t>
            </w:r>
          </w:p>
          <w:p w14:paraId="447A783E" w14:textId="77777777" w:rsidR="00F92E89" w:rsidRPr="005C7866" w:rsidRDefault="00F92E89" w:rsidP="00EE61C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97B" w14:textId="0DF33123" w:rsidR="00F92E89" w:rsidRPr="005C7866" w:rsidRDefault="00F92E89" w:rsidP="00EE61C7">
            <w:r w:rsidRPr="005C7866">
              <w:t>His mouth is full of curses and deceit and oppression; Under his tongue is mischief and wickedness.</w:t>
            </w:r>
          </w:p>
        </w:tc>
      </w:tr>
      <w:tr w:rsidR="00F92E89" w:rsidRPr="005C7866" w14:paraId="05A857D1" w14:textId="77777777" w:rsidTr="00F9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E8E" w14:textId="77777777" w:rsidR="00F92E89" w:rsidRPr="005C7866" w:rsidRDefault="00F92E89" w:rsidP="00EE61C7">
            <w:r w:rsidRPr="005C7866">
              <w:t>3:15–17</w:t>
            </w:r>
          </w:p>
          <w:p w14:paraId="153C444F" w14:textId="77777777" w:rsidR="00F92E89" w:rsidRPr="005C7866" w:rsidRDefault="00F92E89" w:rsidP="00EE61C7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54F4" w14:textId="77777777" w:rsidR="00F92E89" w:rsidRPr="005C7866" w:rsidRDefault="00F92E89" w:rsidP="00EE61C7">
            <w:r w:rsidRPr="005C7866">
              <w:t>“Their feet are swift to shed blood, Destruction and misery are in their paths, And the path of peace they have not known.”</w:t>
            </w:r>
          </w:p>
          <w:p w14:paraId="0168EEB5" w14:textId="77777777" w:rsidR="00F92E89" w:rsidRPr="005C7866" w:rsidRDefault="00F92E89" w:rsidP="00EE61C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55F8" w14:textId="77777777" w:rsidR="00F92E89" w:rsidRPr="005C7866" w:rsidRDefault="00F92E89" w:rsidP="00EE61C7">
            <w:r w:rsidRPr="005C7866">
              <w:t>Isa. 59:7–8</w:t>
            </w:r>
          </w:p>
          <w:p w14:paraId="08E0D820" w14:textId="77777777" w:rsidR="00F92E89" w:rsidRPr="005C7866" w:rsidRDefault="00F92E89" w:rsidP="00EE61C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405F" w14:textId="45B0D30C" w:rsidR="00F92E89" w:rsidRPr="005C7866" w:rsidRDefault="00F92E89" w:rsidP="00EE61C7">
            <w:r w:rsidRPr="005C7866">
              <w:t xml:space="preserve">Their feet run to evil, </w:t>
            </w:r>
            <w:proofErr w:type="gramStart"/>
            <w:r w:rsidRPr="005C7866">
              <w:t>And</w:t>
            </w:r>
            <w:proofErr w:type="gramEnd"/>
            <w:r w:rsidRPr="005C7866">
              <w:t xml:space="preserve"> they hasten to shed innocent blood; Their thoughts are thoughts of iniquity, Devastation and destruction are in their highways. They do not know the way of peace, </w:t>
            </w:r>
            <w:proofErr w:type="gramStart"/>
            <w:r w:rsidRPr="005C7866">
              <w:t>And</w:t>
            </w:r>
            <w:proofErr w:type="gramEnd"/>
            <w:r w:rsidRPr="005C7866">
              <w:t xml:space="preserve"> there is no justice in their tracks; They have made their paths crooked, Whoever treads on them does not know peace.</w:t>
            </w:r>
          </w:p>
        </w:tc>
      </w:tr>
      <w:tr w:rsidR="00F92E89" w:rsidRPr="005C7866" w14:paraId="66882D51" w14:textId="77777777" w:rsidTr="00F9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9D9" w14:textId="77777777" w:rsidR="00F92E89" w:rsidRPr="005C7866" w:rsidRDefault="00F92E89" w:rsidP="00EE61C7">
            <w:r w:rsidRPr="005C7866">
              <w:t>3:18</w:t>
            </w:r>
          </w:p>
          <w:p w14:paraId="2443DC68" w14:textId="77777777" w:rsidR="00F92E89" w:rsidRPr="005C7866" w:rsidRDefault="00F92E89" w:rsidP="00EE61C7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750" w14:textId="77777777" w:rsidR="00F92E89" w:rsidRPr="005C7866" w:rsidRDefault="00F92E89" w:rsidP="00EE61C7">
            <w:r w:rsidRPr="005C7866">
              <w:t>“There is no fear of God before their eyes.”</w:t>
            </w:r>
          </w:p>
          <w:p w14:paraId="63016BDE" w14:textId="77777777" w:rsidR="00F92E89" w:rsidRPr="005C7866" w:rsidRDefault="00F92E89" w:rsidP="00EE61C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70A" w14:textId="77777777" w:rsidR="00F92E89" w:rsidRPr="005C7866" w:rsidRDefault="00F92E89" w:rsidP="00EE61C7">
            <w:r w:rsidRPr="005C7866">
              <w:t>Ps. 36:1</w:t>
            </w:r>
          </w:p>
          <w:p w14:paraId="7444A9FB" w14:textId="77777777" w:rsidR="00F92E89" w:rsidRPr="005C7866" w:rsidRDefault="00F92E89" w:rsidP="00EE61C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C57" w14:textId="2B9D4A34" w:rsidR="00F92E89" w:rsidRPr="005C7866" w:rsidRDefault="00F92E89" w:rsidP="00EE61C7">
            <w:r w:rsidRPr="005C7866">
              <w:t>Transgression speaks to the ungodly within his heart; There is no fear of God before his eyes.</w:t>
            </w:r>
          </w:p>
        </w:tc>
      </w:tr>
    </w:tbl>
    <w:p w14:paraId="0C6E4070" w14:textId="77777777" w:rsidR="009D19BD" w:rsidRDefault="009D19BD"/>
    <w:sectPr w:rsidR="009D19BD" w:rsidSect="00F92E89">
      <w:pgSz w:w="12240" w:h="15840"/>
      <w:pgMar w:top="1440" w:right="1152" w:bottom="201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89"/>
    <w:rsid w:val="00015ACF"/>
    <w:rsid w:val="00097EFD"/>
    <w:rsid w:val="00126024"/>
    <w:rsid w:val="0016287C"/>
    <w:rsid w:val="001B6C33"/>
    <w:rsid w:val="00200E0B"/>
    <w:rsid w:val="00260304"/>
    <w:rsid w:val="002913AC"/>
    <w:rsid w:val="00401A86"/>
    <w:rsid w:val="0048364B"/>
    <w:rsid w:val="004D70B3"/>
    <w:rsid w:val="004E7F0C"/>
    <w:rsid w:val="0058566E"/>
    <w:rsid w:val="006340E8"/>
    <w:rsid w:val="00660B04"/>
    <w:rsid w:val="007612F7"/>
    <w:rsid w:val="00807120"/>
    <w:rsid w:val="00847538"/>
    <w:rsid w:val="00863F43"/>
    <w:rsid w:val="00883BB4"/>
    <w:rsid w:val="008D175C"/>
    <w:rsid w:val="00911C38"/>
    <w:rsid w:val="009C01F6"/>
    <w:rsid w:val="009D19BD"/>
    <w:rsid w:val="009D4AC7"/>
    <w:rsid w:val="00B10209"/>
    <w:rsid w:val="00C0642C"/>
    <w:rsid w:val="00D518BA"/>
    <w:rsid w:val="00D75E40"/>
    <w:rsid w:val="00D922D8"/>
    <w:rsid w:val="00DC7339"/>
    <w:rsid w:val="00E95E71"/>
    <w:rsid w:val="00EF529D"/>
    <w:rsid w:val="00F20F0C"/>
    <w:rsid w:val="00F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F6E6"/>
  <w15:chartTrackingRefBased/>
  <w15:docId w15:val="{7E197BF1-A61E-4BC1-B552-FDCAACDF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2022-07-01T18:17:00Z</dcterms:created>
  <dcterms:modified xsi:type="dcterms:W3CDTF">2022-07-01T18:21:00Z</dcterms:modified>
</cp:coreProperties>
</file>