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675"/>
        <w:gridCol w:w="4675"/>
      </w:tblGrid>
      <w:tr w:rsidR="00845BD9" w:rsidRPr="00845BD9" w14:paraId="12367FFD" w14:textId="77777777" w:rsidTr="00845BD9">
        <w:tc>
          <w:tcPr>
            <w:tcW w:w="4675" w:type="dxa"/>
            <w:tcBorders>
              <w:top w:val="nil"/>
              <w:left w:val="nil"/>
              <w:bottom w:val="single" w:sz="4" w:space="0" w:color="auto"/>
              <w:right w:val="nil"/>
            </w:tcBorders>
          </w:tcPr>
          <w:p w14:paraId="6579EB62" w14:textId="4F881A04" w:rsidR="00845BD9" w:rsidRPr="005E122F" w:rsidRDefault="00845BD9" w:rsidP="00845BD9">
            <w:pPr>
              <w:jc w:val="center"/>
              <w:rPr>
                <w:b/>
                <w:bCs/>
                <w:sz w:val="28"/>
                <w:szCs w:val="28"/>
              </w:rPr>
            </w:pPr>
            <w:r w:rsidRPr="005E122F">
              <w:rPr>
                <w:b/>
                <w:bCs/>
                <w:sz w:val="28"/>
                <w:szCs w:val="28"/>
              </w:rPr>
              <w:t>Justification</w:t>
            </w:r>
          </w:p>
        </w:tc>
        <w:tc>
          <w:tcPr>
            <w:tcW w:w="4675" w:type="dxa"/>
            <w:tcBorders>
              <w:top w:val="nil"/>
              <w:left w:val="nil"/>
              <w:bottom w:val="single" w:sz="4" w:space="0" w:color="auto"/>
              <w:right w:val="nil"/>
            </w:tcBorders>
          </w:tcPr>
          <w:p w14:paraId="1148000C" w14:textId="40B1C837" w:rsidR="00845BD9" w:rsidRPr="005E122F" w:rsidRDefault="00845BD9" w:rsidP="00845BD9">
            <w:pPr>
              <w:jc w:val="center"/>
              <w:rPr>
                <w:b/>
                <w:bCs/>
                <w:sz w:val="28"/>
                <w:szCs w:val="28"/>
              </w:rPr>
            </w:pPr>
            <w:r w:rsidRPr="005E122F">
              <w:rPr>
                <w:b/>
                <w:bCs/>
                <w:sz w:val="28"/>
                <w:szCs w:val="28"/>
              </w:rPr>
              <w:t>Sanctification</w:t>
            </w:r>
          </w:p>
        </w:tc>
      </w:tr>
      <w:tr w:rsidR="00845BD9" w14:paraId="31178B30" w14:textId="77777777" w:rsidTr="00845BD9">
        <w:tc>
          <w:tcPr>
            <w:tcW w:w="4675" w:type="dxa"/>
            <w:tcBorders>
              <w:top w:val="single" w:sz="4" w:space="0" w:color="auto"/>
            </w:tcBorders>
          </w:tcPr>
          <w:p w14:paraId="080511BE" w14:textId="77777777" w:rsidR="00845BD9" w:rsidRDefault="00845BD9" w:rsidP="00845BD9">
            <w:pPr>
              <w:rPr>
                <w:sz w:val="24"/>
                <w:szCs w:val="24"/>
              </w:rPr>
            </w:pPr>
            <w:r w:rsidRPr="00845BD9">
              <w:rPr>
                <w:sz w:val="24"/>
                <w:szCs w:val="24"/>
              </w:rPr>
              <w:t>Justification declares the sinner righteous.</w:t>
            </w:r>
          </w:p>
          <w:p w14:paraId="4FD8C628" w14:textId="52C91A5C" w:rsidR="005E122F" w:rsidRDefault="005E122F" w:rsidP="00845BD9">
            <w:pPr>
              <w:rPr>
                <w:sz w:val="24"/>
                <w:szCs w:val="24"/>
              </w:rPr>
            </w:pPr>
          </w:p>
        </w:tc>
        <w:tc>
          <w:tcPr>
            <w:tcW w:w="4675" w:type="dxa"/>
            <w:tcBorders>
              <w:top w:val="single" w:sz="4" w:space="0" w:color="auto"/>
            </w:tcBorders>
          </w:tcPr>
          <w:p w14:paraId="4A36BDAE" w14:textId="3967E090" w:rsidR="00845BD9" w:rsidRDefault="00845BD9" w:rsidP="00845BD9">
            <w:pPr>
              <w:rPr>
                <w:sz w:val="24"/>
                <w:szCs w:val="24"/>
              </w:rPr>
            </w:pPr>
            <w:r w:rsidRPr="00845BD9">
              <w:rPr>
                <w:sz w:val="24"/>
                <w:szCs w:val="24"/>
              </w:rPr>
              <w:t>Sanctification makes the sinner righteous.</w:t>
            </w:r>
          </w:p>
        </w:tc>
      </w:tr>
      <w:tr w:rsidR="00845BD9" w14:paraId="235AE474" w14:textId="77777777" w:rsidTr="00845BD9">
        <w:tc>
          <w:tcPr>
            <w:tcW w:w="4675" w:type="dxa"/>
          </w:tcPr>
          <w:p w14:paraId="4F94449E" w14:textId="77777777" w:rsidR="00845BD9" w:rsidRDefault="00845BD9" w:rsidP="00845BD9">
            <w:pPr>
              <w:rPr>
                <w:sz w:val="24"/>
                <w:szCs w:val="24"/>
              </w:rPr>
            </w:pPr>
            <w:r w:rsidRPr="00845BD9">
              <w:rPr>
                <w:sz w:val="24"/>
                <w:szCs w:val="24"/>
              </w:rPr>
              <w:t>Justification is a once-and-for-all act.</w:t>
            </w:r>
          </w:p>
          <w:p w14:paraId="6F437525" w14:textId="45866317" w:rsidR="005E122F" w:rsidRDefault="005E122F" w:rsidP="00845BD9">
            <w:pPr>
              <w:rPr>
                <w:sz w:val="24"/>
                <w:szCs w:val="24"/>
              </w:rPr>
            </w:pPr>
          </w:p>
        </w:tc>
        <w:tc>
          <w:tcPr>
            <w:tcW w:w="4675" w:type="dxa"/>
          </w:tcPr>
          <w:p w14:paraId="09F1FBF0" w14:textId="4D83D994" w:rsidR="00845BD9" w:rsidRDefault="00845BD9" w:rsidP="00845BD9">
            <w:pPr>
              <w:rPr>
                <w:sz w:val="24"/>
                <w:szCs w:val="24"/>
              </w:rPr>
            </w:pPr>
            <w:r w:rsidRPr="00845BD9">
              <w:rPr>
                <w:sz w:val="24"/>
                <w:szCs w:val="24"/>
              </w:rPr>
              <w:t>Sanctification is a continuous work.</w:t>
            </w:r>
          </w:p>
        </w:tc>
      </w:tr>
      <w:tr w:rsidR="00845BD9" w14:paraId="3B0B6932" w14:textId="77777777" w:rsidTr="00845BD9">
        <w:tc>
          <w:tcPr>
            <w:tcW w:w="4675" w:type="dxa"/>
          </w:tcPr>
          <w:p w14:paraId="1261150F" w14:textId="77777777" w:rsidR="00845BD9" w:rsidRDefault="00845BD9" w:rsidP="00845BD9">
            <w:pPr>
              <w:rPr>
                <w:sz w:val="24"/>
                <w:szCs w:val="24"/>
              </w:rPr>
            </w:pPr>
            <w:r w:rsidRPr="00845BD9">
              <w:rPr>
                <w:sz w:val="24"/>
                <w:szCs w:val="24"/>
              </w:rPr>
              <w:t>Justification causes salvation.</w:t>
            </w:r>
          </w:p>
          <w:p w14:paraId="70FB0DCE" w14:textId="06194462" w:rsidR="005E122F" w:rsidRDefault="005E122F" w:rsidP="00845BD9">
            <w:pPr>
              <w:rPr>
                <w:sz w:val="24"/>
                <w:szCs w:val="24"/>
              </w:rPr>
            </w:pPr>
          </w:p>
        </w:tc>
        <w:tc>
          <w:tcPr>
            <w:tcW w:w="4675" w:type="dxa"/>
          </w:tcPr>
          <w:p w14:paraId="6A4D859B" w14:textId="7B829146" w:rsidR="00845BD9" w:rsidRDefault="00845BD9" w:rsidP="00845BD9">
            <w:pPr>
              <w:rPr>
                <w:sz w:val="24"/>
                <w:szCs w:val="24"/>
              </w:rPr>
            </w:pPr>
            <w:r w:rsidRPr="00845BD9">
              <w:rPr>
                <w:sz w:val="24"/>
                <w:szCs w:val="24"/>
              </w:rPr>
              <w:t>Sanctification is the result of salvation.</w:t>
            </w:r>
          </w:p>
        </w:tc>
      </w:tr>
      <w:tr w:rsidR="00845BD9" w14:paraId="3CD6D04B" w14:textId="77777777" w:rsidTr="00845BD9">
        <w:tc>
          <w:tcPr>
            <w:tcW w:w="4675" w:type="dxa"/>
          </w:tcPr>
          <w:p w14:paraId="6C984487" w14:textId="77777777" w:rsidR="00845BD9" w:rsidRDefault="00845BD9" w:rsidP="00845BD9">
            <w:pPr>
              <w:rPr>
                <w:sz w:val="24"/>
                <w:szCs w:val="24"/>
              </w:rPr>
            </w:pPr>
            <w:r w:rsidRPr="00845BD9">
              <w:rPr>
                <w:sz w:val="24"/>
                <w:szCs w:val="24"/>
              </w:rPr>
              <w:t>Justification deals with the Christian's standing before God.</w:t>
            </w:r>
          </w:p>
          <w:p w14:paraId="3FCF6D7E" w14:textId="31718F6E" w:rsidR="005E122F" w:rsidRDefault="005E122F" w:rsidP="00845BD9">
            <w:pPr>
              <w:rPr>
                <w:sz w:val="24"/>
                <w:szCs w:val="24"/>
              </w:rPr>
            </w:pPr>
          </w:p>
        </w:tc>
        <w:tc>
          <w:tcPr>
            <w:tcW w:w="4675" w:type="dxa"/>
          </w:tcPr>
          <w:p w14:paraId="13A85BCF" w14:textId="7AD6BC0C" w:rsidR="00845BD9" w:rsidRDefault="00845BD9" w:rsidP="00845BD9">
            <w:pPr>
              <w:rPr>
                <w:sz w:val="24"/>
                <w:szCs w:val="24"/>
              </w:rPr>
            </w:pPr>
            <w:r w:rsidRPr="00845BD9">
              <w:rPr>
                <w:sz w:val="24"/>
                <w:szCs w:val="24"/>
              </w:rPr>
              <w:t>Sanctification deals with the Christian's experience in life.</w:t>
            </w:r>
          </w:p>
        </w:tc>
      </w:tr>
      <w:tr w:rsidR="00845BD9" w14:paraId="7D3D514B" w14:textId="77777777" w:rsidTr="00845BD9">
        <w:tc>
          <w:tcPr>
            <w:tcW w:w="4675" w:type="dxa"/>
          </w:tcPr>
          <w:p w14:paraId="4B6A7B23" w14:textId="77777777" w:rsidR="00845BD9" w:rsidRDefault="00845BD9" w:rsidP="00845BD9">
            <w:pPr>
              <w:rPr>
                <w:sz w:val="24"/>
                <w:szCs w:val="24"/>
              </w:rPr>
            </w:pPr>
            <w:r w:rsidRPr="00845BD9">
              <w:rPr>
                <w:sz w:val="24"/>
                <w:szCs w:val="24"/>
              </w:rPr>
              <w:t>Justification is objective.</w:t>
            </w:r>
          </w:p>
          <w:p w14:paraId="18019AA6" w14:textId="2889D985" w:rsidR="005E122F" w:rsidRDefault="005E122F" w:rsidP="00845BD9">
            <w:pPr>
              <w:rPr>
                <w:sz w:val="24"/>
                <w:szCs w:val="24"/>
              </w:rPr>
            </w:pPr>
          </w:p>
        </w:tc>
        <w:tc>
          <w:tcPr>
            <w:tcW w:w="4675" w:type="dxa"/>
          </w:tcPr>
          <w:p w14:paraId="10969E23" w14:textId="720D749A" w:rsidR="00845BD9" w:rsidRDefault="00845BD9" w:rsidP="00845BD9">
            <w:pPr>
              <w:rPr>
                <w:sz w:val="24"/>
                <w:szCs w:val="24"/>
              </w:rPr>
            </w:pPr>
            <w:r w:rsidRPr="00845BD9">
              <w:rPr>
                <w:sz w:val="24"/>
                <w:szCs w:val="24"/>
              </w:rPr>
              <w:t>Sanctification is subjective.</w:t>
            </w:r>
          </w:p>
        </w:tc>
      </w:tr>
      <w:tr w:rsidR="00845BD9" w14:paraId="024229A6" w14:textId="77777777" w:rsidTr="00845BD9">
        <w:tc>
          <w:tcPr>
            <w:tcW w:w="4675" w:type="dxa"/>
          </w:tcPr>
          <w:p w14:paraId="3A88AEEB" w14:textId="77777777" w:rsidR="00845BD9" w:rsidRDefault="00845BD9" w:rsidP="00845BD9">
            <w:pPr>
              <w:rPr>
                <w:sz w:val="24"/>
                <w:szCs w:val="24"/>
              </w:rPr>
            </w:pPr>
            <w:r w:rsidRPr="00845BD9">
              <w:rPr>
                <w:sz w:val="24"/>
                <w:szCs w:val="24"/>
              </w:rPr>
              <w:t>Justification removes the guilt and penalty of sin.</w:t>
            </w:r>
          </w:p>
          <w:p w14:paraId="3464AD5F" w14:textId="4F02D3EB" w:rsidR="005E122F" w:rsidRDefault="005E122F" w:rsidP="00845BD9">
            <w:pPr>
              <w:rPr>
                <w:sz w:val="24"/>
                <w:szCs w:val="24"/>
              </w:rPr>
            </w:pPr>
          </w:p>
        </w:tc>
        <w:tc>
          <w:tcPr>
            <w:tcW w:w="4675" w:type="dxa"/>
          </w:tcPr>
          <w:p w14:paraId="155BEA8F" w14:textId="6191C685" w:rsidR="00845BD9" w:rsidRDefault="00845BD9" w:rsidP="00845BD9">
            <w:pPr>
              <w:rPr>
                <w:sz w:val="24"/>
                <w:szCs w:val="24"/>
              </w:rPr>
            </w:pPr>
            <w:r w:rsidRPr="00845BD9">
              <w:rPr>
                <w:sz w:val="24"/>
                <w:szCs w:val="24"/>
              </w:rPr>
              <w:t>Sanctification removes the growth and power of sin.</w:t>
            </w:r>
          </w:p>
        </w:tc>
      </w:tr>
      <w:tr w:rsidR="00845BD9" w14:paraId="6DBA2C8F" w14:textId="77777777" w:rsidTr="00845BD9">
        <w:tc>
          <w:tcPr>
            <w:tcW w:w="4675" w:type="dxa"/>
          </w:tcPr>
          <w:p w14:paraId="4F5BC2D4" w14:textId="77777777" w:rsidR="00845BD9" w:rsidRDefault="00845BD9" w:rsidP="00845BD9">
            <w:pPr>
              <w:rPr>
                <w:sz w:val="24"/>
                <w:szCs w:val="24"/>
              </w:rPr>
            </w:pPr>
            <w:r w:rsidRPr="00845BD9">
              <w:rPr>
                <w:sz w:val="24"/>
                <w:szCs w:val="24"/>
              </w:rPr>
              <w:t>Justification changes a person's position before God.</w:t>
            </w:r>
          </w:p>
          <w:p w14:paraId="3F447389" w14:textId="28AB5154" w:rsidR="005E122F" w:rsidRDefault="005E122F" w:rsidP="00845BD9">
            <w:pPr>
              <w:rPr>
                <w:sz w:val="24"/>
                <w:szCs w:val="24"/>
              </w:rPr>
            </w:pPr>
          </w:p>
        </w:tc>
        <w:tc>
          <w:tcPr>
            <w:tcW w:w="4675" w:type="dxa"/>
          </w:tcPr>
          <w:p w14:paraId="40112B62" w14:textId="6E907DFD" w:rsidR="00845BD9" w:rsidRDefault="00845BD9" w:rsidP="00845BD9">
            <w:pPr>
              <w:rPr>
                <w:sz w:val="24"/>
                <w:szCs w:val="24"/>
              </w:rPr>
            </w:pPr>
            <w:r w:rsidRPr="00845BD9">
              <w:rPr>
                <w:sz w:val="24"/>
                <w:szCs w:val="24"/>
              </w:rPr>
              <w:t>Sanctification changes a person's nature and character.</w:t>
            </w:r>
          </w:p>
        </w:tc>
      </w:tr>
      <w:tr w:rsidR="00845BD9" w14:paraId="48FD94C4" w14:textId="77777777" w:rsidTr="00845BD9">
        <w:tc>
          <w:tcPr>
            <w:tcW w:w="4675" w:type="dxa"/>
          </w:tcPr>
          <w:p w14:paraId="67E81B07" w14:textId="77777777" w:rsidR="00845BD9" w:rsidRDefault="00845BD9" w:rsidP="00845BD9">
            <w:pPr>
              <w:rPr>
                <w:sz w:val="24"/>
                <w:szCs w:val="24"/>
              </w:rPr>
            </w:pPr>
            <w:r w:rsidRPr="00845BD9">
              <w:rPr>
                <w:sz w:val="24"/>
                <w:szCs w:val="24"/>
              </w:rPr>
              <w:t>Justification, again, changes a person's position before God.</w:t>
            </w:r>
          </w:p>
          <w:p w14:paraId="321A27E8" w14:textId="0E4E2B84" w:rsidR="005E122F" w:rsidRPr="00845BD9" w:rsidRDefault="005E122F" w:rsidP="00845BD9">
            <w:pPr>
              <w:rPr>
                <w:sz w:val="24"/>
                <w:szCs w:val="24"/>
              </w:rPr>
            </w:pPr>
          </w:p>
        </w:tc>
        <w:tc>
          <w:tcPr>
            <w:tcW w:w="4675" w:type="dxa"/>
          </w:tcPr>
          <w:p w14:paraId="3079BABC" w14:textId="1501FF6D" w:rsidR="00845BD9" w:rsidRPr="00845BD9" w:rsidRDefault="00845BD9" w:rsidP="00845BD9">
            <w:pPr>
              <w:rPr>
                <w:sz w:val="24"/>
                <w:szCs w:val="24"/>
              </w:rPr>
            </w:pPr>
            <w:r w:rsidRPr="00845BD9">
              <w:rPr>
                <w:sz w:val="24"/>
                <w:szCs w:val="24"/>
              </w:rPr>
              <w:t>Sanctification changes a person's disposition in relation to God.</w:t>
            </w:r>
          </w:p>
        </w:tc>
      </w:tr>
      <w:tr w:rsidR="00845BD9" w14:paraId="191F9460" w14:textId="77777777" w:rsidTr="00845BD9">
        <w:tc>
          <w:tcPr>
            <w:tcW w:w="4675" w:type="dxa"/>
          </w:tcPr>
          <w:p w14:paraId="16D9D25F" w14:textId="77777777" w:rsidR="00845BD9" w:rsidRDefault="00845BD9" w:rsidP="00845BD9">
            <w:pPr>
              <w:rPr>
                <w:sz w:val="24"/>
                <w:szCs w:val="24"/>
              </w:rPr>
            </w:pPr>
            <w:r w:rsidRPr="00845BD9">
              <w:rPr>
                <w:sz w:val="24"/>
                <w:szCs w:val="24"/>
              </w:rPr>
              <w:t>Justification deals with the imputation of righteousness.</w:t>
            </w:r>
          </w:p>
          <w:p w14:paraId="34B3F10A" w14:textId="4E61BE99" w:rsidR="005E122F" w:rsidRPr="00845BD9" w:rsidRDefault="005E122F" w:rsidP="00845BD9">
            <w:pPr>
              <w:rPr>
                <w:sz w:val="24"/>
                <w:szCs w:val="24"/>
              </w:rPr>
            </w:pPr>
          </w:p>
        </w:tc>
        <w:tc>
          <w:tcPr>
            <w:tcW w:w="4675" w:type="dxa"/>
          </w:tcPr>
          <w:p w14:paraId="7632E246" w14:textId="4D751236" w:rsidR="00845BD9" w:rsidRPr="00845BD9" w:rsidRDefault="00845BD9" w:rsidP="00845BD9">
            <w:pPr>
              <w:rPr>
                <w:sz w:val="24"/>
                <w:szCs w:val="24"/>
              </w:rPr>
            </w:pPr>
            <w:r w:rsidRPr="00845BD9">
              <w:rPr>
                <w:sz w:val="24"/>
                <w:szCs w:val="24"/>
              </w:rPr>
              <w:t>Sanctification deals with the impartation of righteousness.</w:t>
            </w:r>
          </w:p>
        </w:tc>
      </w:tr>
      <w:tr w:rsidR="00845BD9" w14:paraId="3B053B2F" w14:textId="77777777" w:rsidTr="00845BD9">
        <w:tc>
          <w:tcPr>
            <w:tcW w:w="4675" w:type="dxa"/>
          </w:tcPr>
          <w:p w14:paraId="613ADF74" w14:textId="77777777" w:rsidR="00845BD9" w:rsidRDefault="00845BD9" w:rsidP="00845BD9">
            <w:pPr>
              <w:rPr>
                <w:sz w:val="24"/>
                <w:szCs w:val="24"/>
              </w:rPr>
            </w:pPr>
            <w:r w:rsidRPr="00845BD9">
              <w:rPr>
                <w:sz w:val="24"/>
                <w:szCs w:val="24"/>
              </w:rPr>
              <w:t>Justification is for the sinner.</w:t>
            </w:r>
          </w:p>
          <w:p w14:paraId="7C7355E3" w14:textId="3D68315F" w:rsidR="005E122F" w:rsidRPr="00845BD9" w:rsidRDefault="005E122F" w:rsidP="00845BD9">
            <w:pPr>
              <w:rPr>
                <w:sz w:val="24"/>
                <w:szCs w:val="24"/>
              </w:rPr>
            </w:pPr>
          </w:p>
        </w:tc>
        <w:tc>
          <w:tcPr>
            <w:tcW w:w="4675" w:type="dxa"/>
          </w:tcPr>
          <w:p w14:paraId="6FB2D794" w14:textId="296C5379" w:rsidR="00845BD9" w:rsidRPr="00845BD9" w:rsidRDefault="00845BD9" w:rsidP="00845BD9">
            <w:pPr>
              <w:rPr>
                <w:sz w:val="24"/>
                <w:szCs w:val="24"/>
              </w:rPr>
            </w:pPr>
            <w:r w:rsidRPr="00845BD9">
              <w:rPr>
                <w:sz w:val="24"/>
                <w:szCs w:val="24"/>
              </w:rPr>
              <w:t>Sanctification is in the saint.</w:t>
            </w:r>
          </w:p>
        </w:tc>
      </w:tr>
    </w:tbl>
    <w:p w14:paraId="21DDEF90" w14:textId="3BCB23C5" w:rsidR="00845BD9" w:rsidRDefault="00845BD9" w:rsidP="00845BD9">
      <w:pPr>
        <w:rPr>
          <w:sz w:val="24"/>
          <w:szCs w:val="24"/>
        </w:rPr>
      </w:pPr>
    </w:p>
    <w:p w14:paraId="3B236298" w14:textId="77777777" w:rsidR="00845BD9" w:rsidRPr="00845BD9" w:rsidRDefault="00845BD9" w:rsidP="00845BD9">
      <w:pPr>
        <w:rPr>
          <w:sz w:val="24"/>
          <w:szCs w:val="24"/>
        </w:rPr>
      </w:pPr>
      <w:r w:rsidRPr="00845BD9">
        <w:rPr>
          <w:sz w:val="24"/>
          <w:szCs w:val="24"/>
        </w:rPr>
        <w:t>Justification and sanctification are not the same, but they cannot be separated. Sanctification is a necessary step that proceeds from union with Christ. Thus, every person who is justified must experience some sanctification. Every person who has been delivered from the penalty of sin also must be delivered from the power of sin:</w:t>
      </w:r>
    </w:p>
    <w:p w14:paraId="578A4240" w14:textId="011D92CF" w:rsidR="00845BD9" w:rsidRPr="00845BD9" w:rsidRDefault="00845BD9" w:rsidP="005E122F">
      <w:pPr>
        <w:ind w:left="720" w:right="720"/>
        <w:rPr>
          <w:sz w:val="24"/>
          <w:szCs w:val="24"/>
        </w:rPr>
      </w:pPr>
      <w:r w:rsidRPr="00845BD9">
        <w:rPr>
          <w:sz w:val="24"/>
          <w:szCs w:val="24"/>
        </w:rPr>
        <w:t xml:space="preserve">"Christ came to save us from our sins, not in our sins. Though men seek to pervert the gospel, the Christian must not be drawn aside to any position other than that which demands </w:t>
      </w:r>
      <w:proofErr w:type="gramStart"/>
      <w:r w:rsidRPr="00845BD9">
        <w:rPr>
          <w:sz w:val="24"/>
          <w:szCs w:val="24"/>
        </w:rPr>
        <w:t>holiness</w:t>
      </w:r>
      <w:proofErr w:type="gramEnd"/>
      <w:r w:rsidRPr="00845BD9">
        <w:rPr>
          <w:sz w:val="24"/>
          <w:szCs w:val="24"/>
        </w:rPr>
        <w:t xml:space="preserve"> and which leads to holiness." (</w:t>
      </w:r>
      <w:r w:rsidR="005E122F">
        <w:rPr>
          <w:sz w:val="24"/>
          <w:szCs w:val="24"/>
        </w:rPr>
        <w:t xml:space="preserve">Donald Gray </w:t>
      </w:r>
      <w:r w:rsidRPr="00845BD9">
        <w:rPr>
          <w:sz w:val="24"/>
          <w:szCs w:val="24"/>
        </w:rPr>
        <w:t xml:space="preserve">Barnhouse, </w:t>
      </w:r>
      <w:r w:rsidRPr="005E122F">
        <w:rPr>
          <w:i/>
          <w:iCs/>
          <w:sz w:val="24"/>
          <w:szCs w:val="24"/>
        </w:rPr>
        <w:t>Romans</w:t>
      </w:r>
      <w:r w:rsidRPr="00845BD9">
        <w:rPr>
          <w:sz w:val="24"/>
          <w:szCs w:val="24"/>
        </w:rPr>
        <w:t>, p. 10).</w:t>
      </w:r>
    </w:p>
    <w:p w14:paraId="658CECE1" w14:textId="77777777" w:rsidR="009D19BD" w:rsidRDefault="009D19BD"/>
    <w:sectPr w:rsidR="009D19BD">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108CD" w14:textId="77777777" w:rsidR="00A843A0" w:rsidRDefault="00A843A0" w:rsidP="00845BD9">
      <w:pPr>
        <w:spacing w:after="0" w:line="240" w:lineRule="auto"/>
      </w:pPr>
      <w:r>
        <w:separator/>
      </w:r>
    </w:p>
  </w:endnote>
  <w:endnote w:type="continuationSeparator" w:id="0">
    <w:p w14:paraId="1C881876" w14:textId="77777777" w:rsidR="00A843A0" w:rsidRDefault="00A843A0" w:rsidP="00845B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16002" w14:textId="77777777" w:rsidR="00681A9B" w:rsidRDefault="00681A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01D60" w14:textId="32E9EA2A" w:rsidR="005E122F" w:rsidRDefault="005E122F" w:rsidP="005E122F">
    <w:pPr>
      <w:pStyle w:val="Footer"/>
      <w:tabs>
        <w:tab w:val="clear" w:pos="9360"/>
      </w:tabs>
      <w:ind w:right="-360"/>
    </w:pPr>
    <w:r>
      <w:t xml:space="preserve">From Jack Arnold, “Shall We Continue in Sin?” </w:t>
    </w:r>
    <w:r w:rsidRPr="005E122F">
      <w:t>IIIM Magazine Online, Volume 1, Number 29, September 13 to September 19, 1999</w:t>
    </w:r>
    <w:r>
      <w:t xml:space="preserve">. </w:t>
    </w:r>
    <w:r>
      <w:br/>
    </w:r>
    <w:r w:rsidRPr="005E122F">
      <w:rPr>
        <w:sz w:val="18"/>
        <w:szCs w:val="18"/>
      </w:rPr>
      <w:t>https://thirdmill.org/magazine/article.asp/link/jac_arnold%5ENT.Arnold.Rom.26.html/at/Shall%20We%20Continue%20in%20Sin?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D7BEA" w14:textId="77777777" w:rsidR="00681A9B" w:rsidRDefault="00681A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BCF2A5" w14:textId="77777777" w:rsidR="00A843A0" w:rsidRDefault="00A843A0" w:rsidP="00845BD9">
      <w:pPr>
        <w:spacing w:after="0" w:line="240" w:lineRule="auto"/>
      </w:pPr>
      <w:r>
        <w:separator/>
      </w:r>
    </w:p>
  </w:footnote>
  <w:footnote w:type="continuationSeparator" w:id="0">
    <w:p w14:paraId="1539F83F" w14:textId="77777777" w:rsidR="00A843A0" w:rsidRDefault="00A843A0" w:rsidP="00845B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689443" w14:textId="77777777" w:rsidR="00681A9B" w:rsidRDefault="00681A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CA91" w14:textId="3C08BCCF" w:rsidR="00845BD9" w:rsidRPr="00845BD9" w:rsidRDefault="00845BD9" w:rsidP="00845BD9">
    <w:pPr>
      <w:jc w:val="center"/>
      <w:rPr>
        <w:b/>
        <w:bCs/>
        <w:sz w:val="28"/>
        <w:szCs w:val="28"/>
      </w:rPr>
    </w:pPr>
    <w:r w:rsidRPr="00845BD9">
      <w:rPr>
        <w:b/>
        <w:bCs/>
        <w:sz w:val="28"/>
        <w:szCs w:val="28"/>
      </w:rPr>
      <w:t>JUSTIFICATION AND SANCTIFICATION</w:t>
    </w:r>
    <w:r w:rsidR="00681A9B">
      <w:rPr>
        <w:b/>
        <w:bCs/>
        <w:sz w:val="28"/>
        <w:szCs w:val="28"/>
      </w:rPr>
      <w:t xml:space="preserve"> CONTRASTED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8FFC8" w14:textId="77777777" w:rsidR="00681A9B" w:rsidRDefault="00681A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D9"/>
    <w:rsid w:val="00015ACF"/>
    <w:rsid w:val="00097EFD"/>
    <w:rsid w:val="00126024"/>
    <w:rsid w:val="0016287C"/>
    <w:rsid w:val="001B6C33"/>
    <w:rsid w:val="00200E0B"/>
    <w:rsid w:val="00260304"/>
    <w:rsid w:val="002913AC"/>
    <w:rsid w:val="00401A86"/>
    <w:rsid w:val="0048364B"/>
    <w:rsid w:val="004C3CC3"/>
    <w:rsid w:val="004D70B3"/>
    <w:rsid w:val="004E7F0C"/>
    <w:rsid w:val="0058566E"/>
    <w:rsid w:val="005E122F"/>
    <w:rsid w:val="006340E8"/>
    <w:rsid w:val="00660B04"/>
    <w:rsid w:val="00681A9B"/>
    <w:rsid w:val="007612F7"/>
    <w:rsid w:val="00807120"/>
    <w:rsid w:val="0081765C"/>
    <w:rsid w:val="00845BD9"/>
    <w:rsid w:val="00847538"/>
    <w:rsid w:val="00863F43"/>
    <w:rsid w:val="008835F3"/>
    <w:rsid w:val="00883BB4"/>
    <w:rsid w:val="008C30B6"/>
    <w:rsid w:val="008D175C"/>
    <w:rsid w:val="00911C38"/>
    <w:rsid w:val="009C01F6"/>
    <w:rsid w:val="009D19BD"/>
    <w:rsid w:val="009D4AC7"/>
    <w:rsid w:val="009E1F8F"/>
    <w:rsid w:val="00A843A0"/>
    <w:rsid w:val="00B10209"/>
    <w:rsid w:val="00C0642C"/>
    <w:rsid w:val="00C21E25"/>
    <w:rsid w:val="00D518BA"/>
    <w:rsid w:val="00D75E40"/>
    <w:rsid w:val="00D922D8"/>
    <w:rsid w:val="00DC7339"/>
    <w:rsid w:val="00DF269B"/>
    <w:rsid w:val="00E95E71"/>
    <w:rsid w:val="00EF529D"/>
    <w:rsid w:val="00F20F0C"/>
    <w:rsid w:val="00F46338"/>
    <w:rsid w:val="00FE6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9C5D14"/>
  <w15:chartTrackingRefBased/>
  <w15:docId w15:val="{1410F025-35CE-45E4-B85F-A96E2B36C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5BD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5BD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BD9"/>
  </w:style>
  <w:style w:type="paragraph" w:styleId="Footer">
    <w:name w:val="footer"/>
    <w:basedOn w:val="Normal"/>
    <w:link w:val="FooterChar"/>
    <w:uiPriority w:val="99"/>
    <w:unhideWhenUsed/>
    <w:rsid w:val="00845BD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BD9"/>
  </w:style>
  <w:style w:type="table" w:styleId="TableGrid">
    <w:name w:val="Table Grid"/>
    <w:basedOn w:val="TableNormal"/>
    <w:uiPriority w:val="39"/>
    <w:rsid w:val="00845B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E122F"/>
    <w:rPr>
      <w:color w:val="0563C1" w:themeColor="hyperlink"/>
      <w:u w:val="single"/>
    </w:rPr>
  </w:style>
  <w:style w:type="character" w:styleId="UnresolvedMention">
    <w:name w:val="Unresolved Mention"/>
    <w:basedOn w:val="DefaultParagraphFont"/>
    <w:uiPriority w:val="99"/>
    <w:semiHidden/>
    <w:unhideWhenUsed/>
    <w:rsid w:val="005E12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237</Words>
  <Characters>1354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Laube</dc:creator>
  <cp:keywords/>
  <dc:description/>
  <cp:lastModifiedBy>Steve Laube</cp:lastModifiedBy>
  <cp:revision>1</cp:revision>
  <dcterms:created xsi:type="dcterms:W3CDTF">2022-09-17T02:01:00Z</dcterms:created>
  <dcterms:modified xsi:type="dcterms:W3CDTF">2022-09-17T02:12:00Z</dcterms:modified>
</cp:coreProperties>
</file>